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6504" w14:textId="77777777" w:rsidR="0067025D" w:rsidRPr="00ED2B56" w:rsidRDefault="0067025D" w:rsidP="0067025D">
      <w:pPr>
        <w:rPr>
          <w:sz w:val="24"/>
          <w:szCs w:val="24"/>
        </w:rPr>
      </w:pPr>
    </w:p>
    <w:p w14:paraId="175D402B" w14:textId="0EDB1854" w:rsidR="0067025D" w:rsidRPr="009D0904" w:rsidRDefault="0067025D" w:rsidP="0067025D">
      <w:pPr>
        <w:pStyle w:val="Normlnweb"/>
        <w:spacing w:before="0" w:beforeAutospacing="0" w:after="0" w:afterAutospacing="0"/>
        <w:rPr>
          <w:rStyle w:val="Siln"/>
          <w:rFonts w:asciiTheme="minorHAnsi" w:hAnsiTheme="minorHAnsi" w:cs="Arial"/>
          <w:b w:val="0"/>
          <w:i/>
          <w:color w:val="000000"/>
        </w:rPr>
      </w:pPr>
      <w:r w:rsidRPr="009D0904">
        <w:rPr>
          <w:rStyle w:val="Siln"/>
          <w:rFonts w:asciiTheme="minorHAnsi" w:hAnsiTheme="minorHAnsi" w:cs="Arial"/>
          <w:i/>
          <w:color w:val="000000"/>
        </w:rPr>
        <w:t xml:space="preserve">Č. j.: </w:t>
      </w:r>
      <w:r>
        <w:rPr>
          <w:rStyle w:val="Siln"/>
          <w:rFonts w:asciiTheme="minorHAnsi" w:hAnsiTheme="minorHAnsi" w:cs="Arial"/>
          <w:i/>
          <w:color w:val="000000"/>
        </w:rPr>
        <w:t>ZSNA</w:t>
      </w:r>
      <w:r w:rsidR="001B78E5">
        <w:rPr>
          <w:rStyle w:val="Siln"/>
          <w:rFonts w:asciiTheme="minorHAnsi" w:hAnsiTheme="minorHAnsi" w:cs="Arial"/>
          <w:i/>
          <w:color w:val="000000"/>
        </w:rPr>
        <w:t>13</w:t>
      </w:r>
      <w:r>
        <w:rPr>
          <w:rStyle w:val="Siln"/>
          <w:rFonts w:asciiTheme="minorHAnsi" w:hAnsiTheme="minorHAnsi" w:cs="Arial"/>
          <w:i/>
          <w:color w:val="000000"/>
        </w:rPr>
        <w:t>/2022 - ZZŠ</w:t>
      </w:r>
    </w:p>
    <w:p w14:paraId="6F7372CE" w14:textId="77777777" w:rsidR="0067025D" w:rsidRPr="00597B49" w:rsidRDefault="0067025D" w:rsidP="0067025D">
      <w:pPr>
        <w:pStyle w:val="Normlnweb"/>
        <w:spacing w:before="0" w:beforeAutospacing="0" w:after="0" w:afterAutospacing="0"/>
        <w:rPr>
          <w:rStyle w:val="Siln"/>
          <w:rFonts w:asciiTheme="minorHAnsi" w:hAnsiTheme="minorHAnsi" w:cs="Arial"/>
          <w:b w:val="0"/>
          <w:color w:val="000000"/>
        </w:rPr>
      </w:pPr>
      <w:r w:rsidRPr="00597B49">
        <w:rPr>
          <w:rStyle w:val="Siln"/>
          <w:rFonts w:asciiTheme="minorHAnsi" w:hAnsiTheme="minorHAnsi" w:cs="Arial"/>
          <w:color w:val="000000"/>
        </w:rPr>
        <w:t>Datum: 2</w:t>
      </w:r>
      <w:r>
        <w:rPr>
          <w:rStyle w:val="Siln"/>
          <w:rFonts w:asciiTheme="minorHAnsi" w:hAnsiTheme="minorHAnsi" w:cs="Arial"/>
          <w:color w:val="000000"/>
        </w:rPr>
        <w:t>9</w:t>
      </w:r>
      <w:r w:rsidRPr="00597B49">
        <w:rPr>
          <w:rStyle w:val="Siln"/>
          <w:rFonts w:asciiTheme="minorHAnsi" w:hAnsiTheme="minorHAnsi" w:cs="Arial"/>
          <w:color w:val="000000"/>
        </w:rPr>
        <w:t xml:space="preserve">. </w:t>
      </w:r>
      <w:r>
        <w:rPr>
          <w:rStyle w:val="Siln"/>
          <w:rFonts w:asciiTheme="minorHAnsi" w:hAnsiTheme="minorHAnsi" w:cs="Arial"/>
          <w:color w:val="000000"/>
        </w:rPr>
        <w:t>4</w:t>
      </w:r>
      <w:r w:rsidRPr="00597B49">
        <w:rPr>
          <w:rStyle w:val="Siln"/>
          <w:rFonts w:asciiTheme="minorHAnsi" w:hAnsiTheme="minorHAnsi" w:cs="Arial"/>
          <w:color w:val="000000"/>
        </w:rPr>
        <w:t>. 202</w:t>
      </w:r>
      <w:r>
        <w:rPr>
          <w:rStyle w:val="Siln"/>
          <w:rFonts w:asciiTheme="minorHAnsi" w:hAnsiTheme="minorHAnsi" w:cs="Arial"/>
          <w:color w:val="000000"/>
        </w:rPr>
        <w:t>2</w:t>
      </w:r>
    </w:p>
    <w:p w14:paraId="3B084A16" w14:textId="77777777" w:rsidR="0067025D" w:rsidRPr="00262EBE" w:rsidRDefault="0067025D" w:rsidP="0067025D">
      <w:pPr>
        <w:pStyle w:val="Normlnweb"/>
        <w:spacing w:after="0" w:afterAutospacing="0" w:line="295" w:lineRule="atLeast"/>
        <w:jc w:val="center"/>
        <w:rPr>
          <w:rFonts w:asciiTheme="minorHAnsi" w:hAnsiTheme="minorHAnsi"/>
          <w:color w:val="000000"/>
        </w:rPr>
      </w:pPr>
      <w:r w:rsidRPr="00262EBE">
        <w:rPr>
          <w:rStyle w:val="Siln"/>
          <w:rFonts w:asciiTheme="minorHAnsi" w:hAnsiTheme="minorHAnsi" w:cs="Arial"/>
          <w:color w:val="000000"/>
        </w:rPr>
        <w:t>ROZHODNUTÍ</w:t>
      </w:r>
    </w:p>
    <w:p w14:paraId="480F1492" w14:textId="77777777" w:rsidR="0067025D" w:rsidRDefault="0067025D" w:rsidP="0067025D">
      <w:pPr>
        <w:pStyle w:val="Normlnweb"/>
        <w:spacing w:after="0" w:afterAutospacing="0" w:line="295" w:lineRule="atLeast"/>
        <w:jc w:val="center"/>
        <w:rPr>
          <w:rFonts w:asciiTheme="minorHAnsi" w:hAnsiTheme="minorHAnsi" w:cs="Arial"/>
          <w:color w:val="000000"/>
        </w:rPr>
      </w:pPr>
      <w:r w:rsidRPr="00262EBE">
        <w:rPr>
          <w:rStyle w:val="Siln"/>
          <w:rFonts w:asciiTheme="minorHAnsi" w:hAnsiTheme="minorHAnsi" w:cs="Arial"/>
          <w:color w:val="000000"/>
        </w:rPr>
        <w:t>o přijetí žáků k základnímu vzdělávání od školního roku</w:t>
      </w:r>
      <w:r>
        <w:rPr>
          <w:rStyle w:val="Siln"/>
          <w:rFonts w:asciiTheme="minorHAnsi" w:hAnsiTheme="minorHAnsi" w:cs="Arial"/>
          <w:color w:val="000000"/>
        </w:rPr>
        <w:t xml:space="preserve"> 2022/2023</w:t>
      </w:r>
    </w:p>
    <w:p w14:paraId="0594F212" w14:textId="77777777" w:rsidR="0067025D" w:rsidRPr="00262EBE" w:rsidRDefault="0067025D" w:rsidP="0067025D">
      <w:pPr>
        <w:pStyle w:val="Normlnweb"/>
        <w:spacing w:after="0" w:afterAutospacing="0" w:line="295" w:lineRule="atLeast"/>
        <w:jc w:val="both"/>
        <w:rPr>
          <w:rFonts w:asciiTheme="minorHAnsi" w:hAnsiTheme="minorHAnsi" w:cs="Arial"/>
          <w:color w:val="000000"/>
        </w:rPr>
      </w:pPr>
      <w:r w:rsidRPr="00262EBE">
        <w:rPr>
          <w:rFonts w:asciiTheme="minorHAnsi" w:hAnsiTheme="minorHAnsi" w:cs="Arial"/>
          <w:color w:val="000000"/>
        </w:rPr>
        <w:t>Ředitel</w:t>
      </w:r>
      <w:r>
        <w:rPr>
          <w:rFonts w:asciiTheme="minorHAnsi" w:hAnsiTheme="minorHAnsi" w:cs="Arial"/>
          <w:color w:val="000000"/>
        </w:rPr>
        <w:t>ka</w:t>
      </w:r>
      <w:r w:rsidRPr="00262EBE">
        <w:rPr>
          <w:rFonts w:asciiTheme="minorHAnsi" w:hAnsiTheme="minorHAnsi" w:cs="Arial"/>
          <w:color w:val="000000"/>
        </w:rPr>
        <w:t xml:space="preserve"> základní školy, jejíž činnost vykonává Základní škola a Mateřská škola Nadějkov, okres Tábor, jako věcně a místně příslušný správní orgán ve smyslu ustanovení § 46, § 165 odst. 2 písm. e) a § 183 odst. 2 zákona č. 561/2004 Sb., o předškolním, základním, středním, vyšší</w:t>
      </w:r>
      <w:r>
        <w:rPr>
          <w:rFonts w:asciiTheme="minorHAnsi" w:hAnsiTheme="minorHAnsi" w:cs="Arial"/>
          <w:color w:val="000000"/>
        </w:rPr>
        <w:t>m odborném a jiném vzdělávání (Š</w:t>
      </w:r>
      <w:r w:rsidRPr="00262EBE">
        <w:rPr>
          <w:rFonts w:asciiTheme="minorHAnsi" w:hAnsiTheme="minorHAnsi" w:cs="Arial"/>
          <w:color w:val="000000"/>
        </w:rPr>
        <w:t>kolský zákon), ve znění pozdějších předpisů, a v souladu se zákonem č. 500/2004 Sb., správní řád, ve znění pozdějších předpisů, rozhodl, že</w:t>
      </w:r>
    </w:p>
    <w:p w14:paraId="3E174586" w14:textId="77777777" w:rsidR="0067025D" w:rsidRPr="00262EBE" w:rsidRDefault="0067025D" w:rsidP="0067025D">
      <w:pPr>
        <w:pStyle w:val="Normlnweb"/>
        <w:spacing w:after="0" w:afterAutospacing="0" w:line="295" w:lineRule="atLeast"/>
        <w:jc w:val="center"/>
        <w:rPr>
          <w:rFonts w:asciiTheme="minorHAnsi" w:hAnsiTheme="minorHAnsi"/>
          <w:b/>
          <w:color w:val="000000"/>
        </w:rPr>
      </w:pPr>
      <w:r w:rsidRPr="00262EBE">
        <w:rPr>
          <w:rFonts w:asciiTheme="minorHAnsi" w:hAnsiTheme="minorHAnsi" w:cs="Arial"/>
          <w:b/>
          <w:color w:val="000000"/>
        </w:rPr>
        <w:t>vyhovuje žádosti o přijetí do prvního ročníku základního vzdělávání</w:t>
      </w:r>
    </w:p>
    <w:p w14:paraId="1DD30D3C" w14:textId="77777777" w:rsidR="0067025D" w:rsidRPr="00262EBE" w:rsidRDefault="0067025D" w:rsidP="0067025D">
      <w:pPr>
        <w:pStyle w:val="Default"/>
        <w:spacing w:before="240"/>
        <w:jc w:val="both"/>
        <w:rPr>
          <w:rFonts w:asciiTheme="minorHAnsi" w:hAnsiTheme="minorHAnsi"/>
          <w:bCs/>
          <w:color w:val="auto"/>
        </w:rPr>
      </w:pPr>
      <w:r w:rsidRPr="00262EBE">
        <w:rPr>
          <w:rFonts w:asciiTheme="minorHAnsi" w:hAnsiTheme="minorHAnsi"/>
          <w:bCs/>
          <w:color w:val="auto"/>
        </w:rPr>
        <w:t>v základní škole Základní škola a Mateřská škola Nadějkov, ok</w:t>
      </w:r>
      <w:r>
        <w:rPr>
          <w:rFonts w:asciiTheme="minorHAnsi" w:hAnsiTheme="minorHAnsi"/>
          <w:bCs/>
          <w:color w:val="auto"/>
        </w:rPr>
        <w:t>res Tábor, od školního roku 2022/2023</w:t>
      </w:r>
    </w:p>
    <w:p w14:paraId="44AF6B52" w14:textId="77777777" w:rsidR="0067025D" w:rsidRPr="00262EBE" w:rsidRDefault="0067025D" w:rsidP="0067025D">
      <w:pPr>
        <w:pStyle w:val="Default"/>
        <w:spacing w:before="240"/>
        <w:jc w:val="both"/>
        <w:rPr>
          <w:rFonts w:asciiTheme="minorHAnsi" w:hAnsiTheme="minorHAnsi"/>
          <w:bCs/>
          <w:color w:val="auto"/>
        </w:rPr>
      </w:pPr>
      <w:r w:rsidRPr="00262EBE">
        <w:rPr>
          <w:rFonts w:asciiTheme="minorHAnsi" w:hAnsiTheme="minorHAnsi"/>
          <w:bCs/>
          <w:color w:val="auto"/>
        </w:rPr>
        <w:t>u dětí s těmito evidenčními čísly:</w:t>
      </w:r>
    </w:p>
    <w:p w14:paraId="18B50F4B" w14:textId="7CF9256C" w:rsidR="0067025D" w:rsidRDefault="0067025D" w:rsidP="0067025D">
      <w:pPr>
        <w:pStyle w:val="Default"/>
        <w:spacing w:before="240"/>
        <w:jc w:val="both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Z01.2022</w:t>
      </w:r>
      <w:r>
        <w:rPr>
          <w:rFonts w:asciiTheme="minorHAnsi" w:hAnsiTheme="minorHAnsi"/>
          <w:bCs/>
          <w:color w:val="auto"/>
        </w:rPr>
        <w:br/>
        <w:t>Z02.2022</w:t>
      </w:r>
      <w:r>
        <w:rPr>
          <w:rFonts w:asciiTheme="minorHAnsi" w:hAnsiTheme="minorHAnsi"/>
          <w:bCs/>
          <w:color w:val="auto"/>
        </w:rPr>
        <w:br/>
        <w:t>Z03.2022</w:t>
      </w:r>
      <w:r>
        <w:rPr>
          <w:rFonts w:asciiTheme="minorHAnsi" w:hAnsiTheme="minorHAnsi"/>
          <w:bCs/>
          <w:color w:val="auto"/>
        </w:rPr>
        <w:br/>
        <w:t>Z04.2022</w:t>
      </w:r>
      <w:r>
        <w:rPr>
          <w:rFonts w:asciiTheme="minorHAnsi" w:hAnsiTheme="minorHAnsi"/>
          <w:bCs/>
          <w:color w:val="auto"/>
        </w:rPr>
        <w:br/>
        <w:t>Z05.2022</w:t>
      </w:r>
      <w:r>
        <w:rPr>
          <w:rFonts w:asciiTheme="minorHAnsi" w:hAnsiTheme="minorHAnsi"/>
          <w:bCs/>
          <w:color w:val="auto"/>
        </w:rPr>
        <w:br/>
        <w:t>Z06.2022</w:t>
      </w:r>
      <w:r>
        <w:rPr>
          <w:rFonts w:asciiTheme="minorHAnsi" w:hAnsiTheme="minorHAnsi"/>
          <w:bCs/>
          <w:color w:val="auto"/>
        </w:rPr>
        <w:br/>
        <w:t>Z07.2022</w:t>
      </w:r>
      <w:r>
        <w:rPr>
          <w:rFonts w:asciiTheme="minorHAnsi" w:hAnsiTheme="minorHAnsi"/>
          <w:bCs/>
          <w:color w:val="auto"/>
        </w:rPr>
        <w:br/>
        <w:t>Z08.2022</w:t>
      </w:r>
      <w:r>
        <w:rPr>
          <w:rFonts w:asciiTheme="minorHAnsi" w:hAnsiTheme="minorHAnsi"/>
          <w:bCs/>
          <w:color w:val="auto"/>
        </w:rPr>
        <w:br/>
        <w:t>Z09.2022</w:t>
      </w:r>
      <w:r>
        <w:rPr>
          <w:rFonts w:asciiTheme="minorHAnsi" w:hAnsiTheme="minorHAnsi"/>
          <w:bCs/>
          <w:color w:val="auto"/>
        </w:rPr>
        <w:br/>
        <w:t>Z10.2022</w:t>
      </w:r>
      <w:r w:rsidR="001B78E5">
        <w:rPr>
          <w:rFonts w:asciiTheme="minorHAnsi" w:hAnsiTheme="minorHAnsi"/>
          <w:bCs/>
          <w:color w:val="auto"/>
        </w:rPr>
        <w:br/>
        <w:t>Z11.2022</w:t>
      </w:r>
      <w:r w:rsidR="001B78E5">
        <w:rPr>
          <w:rFonts w:asciiTheme="minorHAnsi" w:hAnsiTheme="minorHAnsi"/>
          <w:bCs/>
          <w:color w:val="auto"/>
        </w:rPr>
        <w:br/>
        <w:t>Z12.2022</w:t>
      </w:r>
      <w:bookmarkStart w:id="0" w:name="_GoBack"/>
      <w:bookmarkEnd w:id="0"/>
      <w:r>
        <w:rPr>
          <w:rFonts w:asciiTheme="minorHAnsi" w:hAnsiTheme="minorHAnsi"/>
          <w:bCs/>
          <w:color w:val="auto"/>
        </w:rPr>
        <w:br/>
      </w:r>
    </w:p>
    <w:p w14:paraId="7518764D" w14:textId="77777777" w:rsidR="0067025D" w:rsidRPr="005B32FC" w:rsidRDefault="0067025D" w:rsidP="0067025D">
      <w:pPr>
        <w:pStyle w:val="Default"/>
        <w:spacing w:before="240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ab/>
      </w:r>
      <w:r>
        <w:rPr>
          <w:rFonts w:asciiTheme="minorHAnsi" w:hAnsiTheme="minorHAnsi"/>
          <w:bCs/>
          <w:color w:val="auto"/>
        </w:rPr>
        <w:tab/>
      </w:r>
      <w:r>
        <w:rPr>
          <w:rFonts w:asciiTheme="minorHAnsi" w:hAnsiTheme="minorHAnsi"/>
          <w:bCs/>
          <w:color w:val="auto"/>
        </w:rPr>
        <w:tab/>
      </w:r>
    </w:p>
    <w:p w14:paraId="467F61CE" w14:textId="77777777" w:rsidR="0067025D" w:rsidRPr="00844859" w:rsidRDefault="0067025D" w:rsidP="0067025D">
      <w:pPr>
        <w:pStyle w:val="Default"/>
        <w:spacing w:before="240"/>
        <w:jc w:val="both"/>
        <w:rPr>
          <w:rFonts w:asciiTheme="minorHAnsi" w:hAnsiTheme="minorHAnsi"/>
          <w:b/>
          <w:bCs/>
          <w:i/>
          <w:color w:val="auto"/>
        </w:rPr>
      </w:pPr>
      <w:r w:rsidRPr="009D0904">
        <w:rPr>
          <w:rFonts w:asciiTheme="minorHAnsi" w:hAnsiTheme="minorHAnsi"/>
          <w:b/>
          <w:bCs/>
          <w:i/>
          <w:color w:val="auto"/>
        </w:rPr>
        <w:t>Poučení:</w:t>
      </w:r>
      <w:r>
        <w:rPr>
          <w:rFonts w:asciiTheme="minorHAnsi" w:hAnsiTheme="minorHAnsi"/>
          <w:b/>
          <w:bCs/>
          <w:i/>
          <w:color w:val="auto"/>
        </w:rPr>
        <w:br/>
      </w:r>
      <w:r w:rsidRPr="00262EBE">
        <w:rPr>
          <w:rFonts w:asciiTheme="minorHAnsi" w:hAnsiTheme="minorHAnsi"/>
          <w:bCs/>
          <w:i/>
          <w:color w:val="auto"/>
        </w:rPr>
        <w:t xml:space="preserve">Proti tomuto rozhodnutí </w:t>
      </w:r>
      <w:r w:rsidRPr="00262EBE">
        <w:rPr>
          <w:rFonts w:asciiTheme="minorHAnsi" w:hAnsiTheme="minorHAnsi"/>
          <w:i/>
          <w:color w:val="auto"/>
        </w:rPr>
        <w:t xml:space="preserve">je možné se odvolat ve lhůtě do 15 dnů od data převzetí tohoto rozhodnutí, a to prostřednictvím ředitelky </w:t>
      </w:r>
      <w:r w:rsidRPr="00262EBE">
        <w:rPr>
          <w:rFonts w:cstheme="minorHAnsi"/>
          <w:i/>
        </w:rPr>
        <w:t xml:space="preserve">Základní školy a Mateřské školy Nadějkov, okres </w:t>
      </w:r>
      <w:proofErr w:type="gramStart"/>
      <w:r w:rsidRPr="00262EBE">
        <w:rPr>
          <w:rFonts w:cstheme="minorHAnsi"/>
          <w:i/>
        </w:rPr>
        <w:t xml:space="preserve">Tábor,  </w:t>
      </w:r>
      <w:r w:rsidRPr="00262EBE">
        <w:rPr>
          <w:rFonts w:asciiTheme="minorHAnsi" w:hAnsiTheme="minorHAnsi"/>
          <w:i/>
          <w:color w:val="auto"/>
        </w:rPr>
        <w:t>ke</w:t>
      </w:r>
      <w:proofErr w:type="gramEnd"/>
      <w:r w:rsidRPr="00262EBE">
        <w:rPr>
          <w:rFonts w:asciiTheme="minorHAnsi" w:hAnsiTheme="minorHAnsi"/>
          <w:i/>
          <w:color w:val="auto"/>
        </w:rPr>
        <w:t xml:space="preserve"> krajskému úřadu Jihočeského kraje .</w:t>
      </w:r>
    </w:p>
    <w:p w14:paraId="1FD8032A" w14:textId="77777777" w:rsidR="0067025D" w:rsidRPr="005D5999" w:rsidRDefault="0067025D" w:rsidP="0067025D">
      <w:pPr>
        <w:pStyle w:val="Default"/>
        <w:spacing w:before="240"/>
        <w:ind w:left="5664"/>
        <w:jc w:val="center"/>
        <w:rPr>
          <w:rFonts w:asciiTheme="minorHAnsi" w:hAnsiTheme="minorHAnsi"/>
          <w:bCs/>
          <w:color w:val="auto"/>
        </w:rPr>
      </w:pPr>
      <w:r w:rsidRPr="005D5999">
        <w:rPr>
          <w:rFonts w:asciiTheme="minorHAnsi" w:hAnsiTheme="minorHAnsi"/>
          <w:bCs/>
          <w:color w:val="auto"/>
        </w:rPr>
        <w:t>Mgr. Jana Průšová</w:t>
      </w:r>
      <w:r>
        <w:rPr>
          <w:rFonts w:asciiTheme="minorHAnsi" w:hAnsiTheme="minorHAnsi"/>
          <w:bCs/>
          <w:color w:val="auto"/>
        </w:rPr>
        <w:br/>
      </w:r>
      <w:r w:rsidRPr="005D5999">
        <w:rPr>
          <w:rFonts w:asciiTheme="minorHAnsi" w:hAnsiTheme="minorHAnsi"/>
          <w:bCs/>
          <w:color w:val="auto"/>
        </w:rPr>
        <w:t>ředitelka školy</w:t>
      </w:r>
    </w:p>
    <w:p w14:paraId="3CFE283E" w14:textId="77777777" w:rsidR="008875EA" w:rsidRDefault="0067025D" w:rsidP="0067025D">
      <w:pPr>
        <w:pStyle w:val="Default"/>
        <w:spacing w:before="240"/>
        <w:jc w:val="both"/>
      </w:pPr>
      <w:r>
        <w:rPr>
          <w:rFonts w:asciiTheme="minorHAnsi" w:hAnsiTheme="minorHAnsi"/>
          <w:bCs/>
          <w:color w:val="auto"/>
        </w:rPr>
        <w:br/>
      </w:r>
      <w:r w:rsidRPr="00597B49">
        <w:rPr>
          <w:rFonts w:asciiTheme="minorHAnsi" w:hAnsiTheme="minorHAnsi"/>
          <w:bCs/>
          <w:color w:val="auto"/>
        </w:rPr>
        <w:t>Rozhodnutí zveřejněno dne: 2</w:t>
      </w:r>
      <w:r>
        <w:rPr>
          <w:rFonts w:asciiTheme="minorHAnsi" w:hAnsiTheme="minorHAnsi"/>
          <w:bCs/>
          <w:color w:val="auto"/>
        </w:rPr>
        <w:t>9</w:t>
      </w:r>
      <w:r w:rsidRPr="00597B49">
        <w:rPr>
          <w:rFonts w:asciiTheme="minorHAnsi" w:hAnsiTheme="minorHAnsi"/>
          <w:bCs/>
          <w:color w:val="auto"/>
        </w:rPr>
        <w:t>.</w:t>
      </w:r>
      <w:r>
        <w:rPr>
          <w:rFonts w:asciiTheme="minorHAnsi" w:hAnsiTheme="minorHAnsi"/>
          <w:bCs/>
          <w:color w:val="auto"/>
        </w:rPr>
        <w:t>4</w:t>
      </w:r>
      <w:r w:rsidRPr="00597B49">
        <w:rPr>
          <w:rFonts w:asciiTheme="minorHAnsi" w:hAnsiTheme="minorHAnsi"/>
          <w:bCs/>
          <w:color w:val="auto"/>
        </w:rPr>
        <w:t>.202</w:t>
      </w:r>
      <w:r>
        <w:rPr>
          <w:rFonts w:asciiTheme="minorHAnsi" w:hAnsiTheme="minorHAnsi"/>
          <w:bCs/>
          <w:color w:val="auto"/>
        </w:rPr>
        <w:t>2</w:t>
      </w:r>
    </w:p>
    <w:sectPr w:rsidR="008875EA" w:rsidSect="0067025D">
      <w:headerReference w:type="default" r:id="rId9"/>
      <w:pgSz w:w="11906" w:h="16838"/>
      <w:pgMar w:top="1417" w:right="1274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B37C0" w14:textId="77777777" w:rsidR="0067025D" w:rsidRDefault="0067025D" w:rsidP="0067025D">
      <w:pPr>
        <w:spacing w:after="0" w:line="240" w:lineRule="auto"/>
      </w:pPr>
      <w:r>
        <w:separator/>
      </w:r>
    </w:p>
  </w:endnote>
  <w:endnote w:type="continuationSeparator" w:id="0">
    <w:p w14:paraId="62EF435D" w14:textId="77777777" w:rsidR="0067025D" w:rsidRDefault="0067025D" w:rsidP="006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1862" w14:textId="77777777" w:rsidR="0067025D" w:rsidRDefault="0067025D" w:rsidP="0067025D">
      <w:pPr>
        <w:spacing w:after="0" w:line="240" w:lineRule="auto"/>
      </w:pPr>
      <w:r>
        <w:separator/>
      </w:r>
    </w:p>
  </w:footnote>
  <w:footnote w:type="continuationSeparator" w:id="0">
    <w:p w14:paraId="6173E39E" w14:textId="77777777" w:rsidR="0067025D" w:rsidRDefault="0067025D" w:rsidP="006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EA3F" w14:textId="77777777" w:rsidR="00281E7A" w:rsidRDefault="0067025D" w:rsidP="003B5F3B">
    <w:pPr>
      <w:pStyle w:val="Zhlav"/>
      <w:ind w:hanging="709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F7D647" wp14:editId="64E459E7">
          <wp:simplePos x="0" y="0"/>
          <wp:positionH relativeFrom="column">
            <wp:posOffset>-433070</wp:posOffset>
          </wp:positionH>
          <wp:positionV relativeFrom="paragraph">
            <wp:posOffset>-37465</wp:posOffset>
          </wp:positionV>
          <wp:extent cx="1152525" cy="1152525"/>
          <wp:effectExtent l="19050" t="0" r="9525" b="0"/>
          <wp:wrapNone/>
          <wp:docPr id="1" name="obrázek 1" descr="C:\Users\Mihulová Regina Mgr\Desktop\logo\logo_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hulová Regina Mgr\Desktop\logo\logo_barevn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Pr="003B5F3B">
      <w:rPr>
        <w:b/>
      </w:rPr>
      <w:t>ZÁKLADNÍ ŠKOLA A MATEŘSKÁ ŠKOLA NADĚJKOV</w:t>
    </w:r>
    <w:r>
      <w:t>, okres Tábor</w:t>
    </w:r>
  </w:p>
  <w:p w14:paraId="32694130" w14:textId="77777777" w:rsidR="00281E7A" w:rsidRDefault="0067025D" w:rsidP="003B5F3B">
    <w:pPr>
      <w:pStyle w:val="Zhlav"/>
      <w:ind w:left="708"/>
    </w:pPr>
    <w:r>
      <w:t xml:space="preserve">                  Pivovarská 141, 398 52 Nadějkov</w:t>
    </w:r>
  </w:p>
  <w:p w14:paraId="0AF6A129" w14:textId="77777777" w:rsidR="001A3787" w:rsidRDefault="0067025D">
    <w:pPr>
      <w:pStyle w:val="Zhlav"/>
    </w:pPr>
    <w:r>
      <w:t xml:space="preserve">                                 IČ: 71010726                          ID datová schránka: </w:t>
    </w:r>
    <w:proofErr w:type="spellStart"/>
    <w:r>
      <w:t>kbtmdvd</w:t>
    </w:r>
    <w:proofErr w:type="spellEnd"/>
  </w:p>
  <w:p w14:paraId="329169C0" w14:textId="77777777" w:rsidR="003B5F3B" w:rsidRDefault="0067025D">
    <w:pPr>
      <w:pStyle w:val="Zhlav"/>
    </w:pPr>
    <w:r>
      <w:t xml:space="preserve">                                 tel: 381272135       </w:t>
    </w:r>
    <w:r>
      <w:tab/>
      <w:t xml:space="preserve">               e-mail: otevrenaskola@zsnadejkov.cz       </w:t>
    </w:r>
    <w:r>
      <w:tab/>
    </w:r>
    <w:r>
      <w:tab/>
    </w:r>
    <w:r>
      <w:tab/>
      <w:t xml:space="preserve">                 </w:t>
    </w:r>
    <w:r w:rsidRPr="003B5F3B">
      <w:t>www.</w:t>
    </w:r>
    <w:r>
      <w:t>zsnadejkov</w:t>
    </w:r>
    <w:r w:rsidRPr="003B5F3B">
      <w:t>.cz</w:t>
    </w:r>
  </w:p>
  <w:p w14:paraId="0F92CC03" w14:textId="77777777" w:rsidR="003B5F3B" w:rsidRDefault="0067025D">
    <w:pPr>
      <w:pStyle w:val="Zhlav"/>
    </w:pPr>
    <w:r>
      <w:t xml:space="preserve">                                 mobil MŠ: 731 486 246 </w:t>
    </w:r>
    <w:r>
      <w:tab/>
      <w:t xml:space="preserve">       </w:t>
    </w:r>
    <w:proofErr w:type="gramStart"/>
    <w:r>
      <w:t>e- mail</w:t>
    </w:r>
    <w:proofErr w:type="gramEnd"/>
    <w:r>
      <w:t>: otevrenaskolka@zsnadejkov.cz</w:t>
    </w:r>
  </w:p>
  <w:p w14:paraId="0DA939BA" w14:textId="77777777" w:rsidR="003B5F3B" w:rsidRDefault="001B78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D"/>
    <w:rsid w:val="001B78E5"/>
    <w:rsid w:val="00377120"/>
    <w:rsid w:val="00621611"/>
    <w:rsid w:val="006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DEBE"/>
  <w15:chartTrackingRefBased/>
  <w15:docId w15:val="{E343F7E5-0AE0-46B8-A129-F716525A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025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7025D"/>
  </w:style>
  <w:style w:type="paragraph" w:customStyle="1" w:styleId="Default">
    <w:name w:val="Default"/>
    <w:rsid w:val="0067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7025D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5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DE96F6A3167478865B8D2DFE44D8F" ma:contentTypeVersion="13" ma:contentTypeDescription="Vytvoří nový dokument" ma:contentTypeScope="" ma:versionID="24abaa9a22f9963f1b5ecbf37164d7fc">
  <xsd:schema xmlns:xsd="http://www.w3.org/2001/XMLSchema" xmlns:xs="http://www.w3.org/2001/XMLSchema" xmlns:p="http://schemas.microsoft.com/office/2006/metadata/properties" xmlns:ns3="b1600bb7-7e6c-49ad-a412-ce0d1a74c348" xmlns:ns4="c516fb56-0cc6-4227-96e5-0b6605f3a45e" targetNamespace="http://schemas.microsoft.com/office/2006/metadata/properties" ma:root="true" ma:fieldsID="99dded5348718eff58fb9425be2346f2" ns3:_="" ns4:_="">
    <xsd:import namespace="b1600bb7-7e6c-49ad-a412-ce0d1a74c348"/>
    <xsd:import namespace="c516fb56-0cc6-4227-96e5-0b6605f3a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0bb7-7e6c-49ad-a412-ce0d1a74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fb56-0cc6-4227-96e5-0b6605f3a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464AC-F067-4EDC-941A-6B65370F85B0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c516fb56-0cc6-4227-96e5-0b6605f3a45e"/>
    <ds:schemaRef ds:uri="http://schemas.microsoft.com/office/2006/documentManagement/types"/>
    <ds:schemaRef ds:uri="b1600bb7-7e6c-49ad-a412-ce0d1a74c34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76EB1E-D3AE-47F6-A945-5D2074F6A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88D0D-9F2C-4019-8829-EEF54B728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0bb7-7e6c-49ad-a412-ce0d1a74c348"/>
    <ds:schemaRef ds:uri="c516fb56-0cc6-4227-96e5-0b6605f3a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Průšová</dc:creator>
  <cp:keywords/>
  <dc:description/>
  <cp:lastModifiedBy>Jana Průšová</cp:lastModifiedBy>
  <cp:revision>2</cp:revision>
  <cp:lastPrinted>2022-06-06T10:18:00Z</cp:lastPrinted>
  <dcterms:created xsi:type="dcterms:W3CDTF">2022-06-01T13:12:00Z</dcterms:created>
  <dcterms:modified xsi:type="dcterms:W3CDTF">2022-06-06T10:18:00Z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0x010100C3DDE96F6A3167478865B8D2DFE44D8F</vt:lpwstr>
  </property>
</Properties>
</file>